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E3919" w14:textId="77777777" w:rsidR="00F308FE" w:rsidRPr="00F308FE" w:rsidRDefault="00F308FE" w:rsidP="00F308F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F308FE">
        <w:rPr>
          <w:rFonts w:ascii="Cambria" w:eastAsia="Aptos" w:hAnsi="Cambria" w:cs="Times New Roman"/>
        </w:rPr>
        <w:t>Na temelju članka 9.a Zakona o financiranju javnih potreba u kulturi („Narodne novine“ broj 47/90, 27/93 i 38/09) i članka 32. Statuta Općine Sveti Filip i Jakov („Službeni glasnik Općine Sveti Filip i Jakov“ broj 02/14 – pročišćeni tekst, 06/14, 1/18, 1/20, 2/21, 16/24, 14/25), Općinsko vijeće Općine Sveti Filip i Jakov na svojoj 5. sjednici održanoj dana 22. prosinca 2025. godine donosi</w:t>
      </w:r>
    </w:p>
    <w:p w14:paraId="00815A37" w14:textId="77777777" w:rsidR="00F308FE" w:rsidRPr="00F308FE" w:rsidRDefault="00F308FE" w:rsidP="00F308FE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F308FE">
        <w:rPr>
          <w:rFonts w:ascii="Cambria" w:eastAsia="Aptos" w:hAnsi="Cambria" w:cs="Times New Roman"/>
          <w:b/>
        </w:rPr>
        <w:t>2. IZMJENE I DOPUNE</w:t>
      </w:r>
    </w:p>
    <w:p w14:paraId="7D6E9345" w14:textId="354E5025" w:rsidR="00F308FE" w:rsidRPr="00F308FE" w:rsidRDefault="00F308FE" w:rsidP="00F308FE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F308FE">
        <w:rPr>
          <w:rFonts w:ascii="Cambria" w:eastAsia="Aptos" w:hAnsi="Cambria" w:cs="Times New Roman"/>
          <w:b/>
        </w:rPr>
        <w:t>PROGRAMA JAVNIH POTREBA U KULTURI ZA 2025. GODINU</w:t>
      </w:r>
      <w:r w:rsidR="009C5A91">
        <w:rPr>
          <w:rFonts w:ascii="Cambria" w:eastAsia="Aptos" w:hAnsi="Cambria" w:cs="Times New Roman"/>
          <w:b/>
        </w:rPr>
        <w:t xml:space="preserve"> </w:t>
      </w:r>
    </w:p>
    <w:p w14:paraId="1614AD1D" w14:textId="77777777" w:rsidR="00F308FE" w:rsidRPr="00F308FE" w:rsidRDefault="00F308FE" w:rsidP="00F308FE">
      <w:pPr>
        <w:spacing w:after="0" w:line="360" w:lineRule="auto"/>
        <w:jc w:val="center"/>
        <w:rPr>
          <w:rFonts w:ascii="Cambria" w:eastAsia="Aptos" w:hAnsi="Cambria" w:cs="Times New Roman"/>
        </w:rPr>
      </w:pPr>
    </w:p>
    <w:p w14:paraId="3241F7E5" w14:textId="77777777" w:rsidR="00F308FE" w:rsidRPr="00F308FE" w:rsidRDefault="00F308FE" w:rsidP="00F308FE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F308FE">
        <w:rPr>
          <w:rFonts w:ascii="Cambria" w:eastAsia="Aptos" w:hAnsi="Cambria" w:cs="Times New Roman"/>
        </w:rPr>
        <w:t>Članak 1.</w:t>
      </w:r>
    </w:p>
    <w:p w14:paraId="27CFD52C" w14:textId="77777777" w:rsidR="00F308FE" w:rsidRPr="00F308FE" w:rsidRDefault="00F308FE" w:rsidP="00F308F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F308FE">
        <w:rPr>
          <w:rFonts w:ascii="Cambria" w:eastAsia="Aptos" w:hAnsi="Cambria" w:cs="Times New Roman"/>
        </w:rPr>
        <w:t>U Programu javnih potreba u kulturi za 2025. godinu (1. Izmjene i dopune donesene uz 2. rebalans), mijenja se raspored i visina sredstava u skladu s 3. Izmjenama i dopunama Proračuna Općine Sveti Filip i Jakov za 2025. godinu (3. Rebalans).</w:t>
      </w:r>
    </w:p>
    <w:p w14:paraId="6B31CFAD" w14:textId="77777777" w:rsidR="00F308FE" w:rsidRPr="00F308FE" w:rsidRDefault="00F308FE" w:rsidP="00F308FE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70F8FFC1" w14:textId="77777777" w:rsidR="00F308FE" w:rsidRPr="00F308FE" w:rsidRDefault="00F308FE" w:rsidP="00F308FE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F308FE">
        <w:rPr>
          <w:rFonts w:ascii="Cambria" w:eastAsia="Aptos" w:hAnsi="Cambria" w:cs="Times New Roman"/>
        </w:rPr>
        <w:t>Članak 2.</w:t>
      </w:r>
    </w:p>
    <w:p w14:paraId="1B787C23" w14:textId="77777777" w:rsidR="00F308FE" w:rsidRPr="00F308FE" w:rsidRDefault="00F308FE" w:rsidP="00F308F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F308FE">
        <w:rPr>
          <w:rFonts w:ascii="Cambria" w:eastAsia="Aptos" w:hAnsi="Cambria" w:cs="Times New Roman"/>
        </w:rPr>
        <w:t>Javne potrebe u kulturi za 2025. godinu te sredstva za njihovo financiranje utvrđuju se u ukupnom iznosu od 386.320,00 eura, raspoređeno po aktivnostima kako slijedi: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1170"/>
        <w:gridCol w:w="5041"/>
        <w:gridCol w:w="1520"/>
      </w:tblGrid>
      <w:tr w:rsidR="00F308FE" w:rsidRPr="00F308FE" w14:paraId="4C30E218" w14:textId="77777777" w:rsidTr="00ED1EB5">
        <w:tc>
          <w:tcPr>
            <w:tcW w:w="0" w:type="auto"/>
            <w:vAlign w:val="center"/>
            <w:hideMark/>
          </w:tcPr>
          <w:p w14:paraId="783F0947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  <w:r w:rsidRPr="00F308FE">
              <w:rPr>
                <w:rFonts w:ascii="Cambria" w:eastAsia="Aptos" w:hAnsi="Cambria" w:cs="Times New Roman"/>
              </w:rPr>
              <w:t>R.BR.</w:t>
            </w:r>
          </w:p>
        </w:tc>
        <w:tc>
          <w:tcPr>
            <w:tcW w:w="0" w:type="auto"/>
            <w:vAlign w:val="center"/>
            <w:hideMark/>
          </w:tcPr>
          <w:p w14:paraId="2553DC56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  <w:r w:rsidRPr="00F308FE">
              <w:rPr>
                <w:rFonts w:ascii="Cambria" w:eastAsia="Aptos" w:hAnsi="Cambria" w:cs="Times New Roman"/>
              </w:rPr>
              <w:t>AKTIVNOST</w:t>
            </w:r>
          </w:p>
        </w:tc>
        <w:tc>
          <w:tcPr>
            <w:tcW w:w="0" w:type="auto"/>
            <w:vAlign w:val="center"/>
            <w:hideMark/>
          </w:tcPr>
          <w:p w14:paraId="1D388651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  <w:r w:rsidRPr="00F308FE">
              <w:rPr>
                <w:rFonts w:ascii="Cambria" w:eastAsia="Aptos" w:hAnsi="Cambria" w:cs="Times New Roman"/>
              </w:rPr>
              <w:t>NAZIV AKTIVNOSTI / KORISNIK</w:t>
            </w:r>
          </w:p>
        </w:tc>
        <w:tc>
          <w:tcPr>
            <w:tcW w:w="0" w:type="auto"/>
            <w:vAlign w:val="center"/>
            <w:hideMark/>
          </w:tcPr>
          <w:p w14:paraId="1C85984F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  <w:r w:rsidRPr="00F308FE">
              <w:rPr>
                <w:rFonts w:ascii="Cambria" w:eastAsia="Aptos" w:hAnsi="Cambria" w:cs="Times New Roman"/>
              </w:rPr>
              <w:t>NOVI IZNOS (€)</w:t>
            </w:r>
          </w:p>
        </w:tc>
      </w:tr>
      <w:tr w:rsidR="00F308FE" w:rsidRPr="00F308FE" w14:paraId="16DA1AD0" w14:textId="77777777" w:rsidTr="00ED1EB5">
        <w:tc>
          <w:tcPr>
            <w:tcW w:w="0" w:type="auto"/>
            <w:vAlign w:val="center"/>
            <w:hideMark/>
          </w:tcPr>
          <w:p w14:paraId="0A5E92EE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  <w:r w:rsidRPr="00F308FE">
              <w:rPr>
                <w:rFonts w:ascii="Cambria" w:eastAsia="Aptos" w:hAnsi="Cambria" w:cs="Times New Roman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93770A0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  <w:r w:rsidRPr="00F308FE">
              <w:rPr>
                <w:rFonts w:ascii="Cambria" w:eastAsia="Aptos" w:hAnsi="Cambria" w:cs="Times New Roman"/>
              </w:rPr>
              <w:t>A100001</w:t>
            </w:r>
          </w:p>
        </w:tc>
        <w:tc>
          <w:tcPr>
            <w:tcW w:w="0" w:type="auto"/>
            <w:vAlign w:val="center"/>
            <w:hideMark/>
          </w:tcPr>
          <w:p w14:paraId="0EE8A4DC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  <w:r w:rsidRPr="00F308FE">
              <w:rPr>
                <w:rFonts w:ascii="Cambria" w:eastAsia="Aptos" w:hAnsi="Cambria" w:cs="Times New Roman"/>
              </w:rPr>
              <w:t>Tekuće donacije kulturnim društvima i udrugama</w:t>
            </w:r>
          </w:p>
        </w:tc>
        <w:tc>
          <w:tcPr>
            <w:tcW w:w="0" w:type="auto"/>
            <w:vAlign w:val="center"/>
            <w:hideMark/>
          </w:tcPr>
          <w:p w14:paraId="0E0953A2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  <w:r w:rsidRPr="00F308FE">
              <w:rPr>
                <w:rFonts w:ascii="Cambria" w:eastAsia="Aptos" w:hAnsi="Cambria" w:cs="Times New Roman"/>
              </w:rPr>
              <w:t>70.670,00</w:t>
            </w:r>
          </w:p>
        </w:tc>
      </w:tr>
      <w:tr w:rsidR="00F308FE" w:rsidRPr="00F308FE" w14:paraId="161DC2EA" w14:textId="77777777" w:rsidTr="00ED1EB5">
        <w:tc>
          <w:tcPr>
            <w:tcW w:w="0" w:type="auto"/>
            <w:vAlign w:val="center"/>
            <w:hideMark/>
          </w:tcPr>
          <w:p w14:paraId="48435070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971BF57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BC64099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  <w:r w:rsidRPr="00F308FE">
              <w:rPr>
                <w:rFonts w:ascii="Cambria" w:eastAsia="Aptos" w:hAnsi="Cambria" w:cs="Times New Roman"/>
              </w:rPr>
              <w:t>KUD-ovi, klape, udruge u kulturi i ostale donacije</w:t>
            </w:r>
          </w:p>
        </w:tc>
        <w:tc>
          <w:tcPr>
            <w:tcW w:w="0" w:type="auto"/>
            <w:vAlign w:val="center"/>
            <w:hideMark/>
          </w:tcPr>
          <w:p w14:paraId="7FA91F2B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</w:p>
        </w:tc>
      </w:tr>
      <w:tr w:rsidR="00F308FE" w:rsidRPr="00F308FE" w14:paraId="53CB4A20" w14:textId="77777777" w:rsidTr="00ED1EB5">
        <w:tc>
          <w:tcPr>
            <w:tcW w:w="0" w:type="auto"/>
            <w:vAlign w:val="center"/>
            <w:hideMark/>
          </w:tcPr>
          <w:p w14:paraId="0ECB3C17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  <w:r w:rsidRPr="00F308FE">
              <w:rPr>
                <w:rFonts w:ascii="Cambria" w:eastAsia="Aptos" w:hAnsi="Cambria" w:cs="Times New Roman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25CCF0DC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  <w:r w:rsidRPr="00F308FE">
              <w:rPr>
                <w:rFonts w:ascii="Cambria" w:eastAsia="Aptos" w:hAnsi="Cambria" w:cs="Times New Roman"/>
              </w:rPr>
              <w:t>A100002</w:t>
            </w:r>
          </w:p>
        </w:tc>
        <w:tc>
          <w:tcPr>
            <w:tcW w:w="0" w:type="auto"/>
            <w:vAlign w:val="center"/>
            <w:hideMark/>
          </w:tcPr>
          <w:p w14:paraId="4240EBBB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  <w:r w:rsidRPr="00F308FE">
              <w:rPr>
                <w:rFonts w:ascii="Cambria" w:eastAsia="Aptos" w:hAnsi="Cambria" w:cs="Times New Roman"/>
              </w:rPr>
              <w:t>Kulturno ljeto</w:t>
            </w:r>
          </w:p>
        </w:tc>
        <w:tc>
          <w:tcPr>
            <w:tcW w:w="0" w:type="auto"/>
            <w:vAlign w:val="center"/>
            <w:hideMark/>
          </w:tcPr>
          <w:p w14:paraId="4FA04D88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  <w:r w:rsidRPr="00F308FE">
              <w:rPr>
                <w:rFonts w:ascii="Cambria" w:eastAsia="Aptos" w:hAnsi="Cambria" w:cs="Times New Roman"/>
              </w:rPr>
              <w:t>37.650,00</w:t>
            </w:r>
          </w:p>
        </w:tc>
      </w:tr>
      <w:tr w:rsidR="00F308FE" w:rsidRPr="00F308FE" w14:paraId="414FE803" w14:textId="77777777" w:rsidTr="00ED1EB5">
        <w:tc>
          <w:tcPr>
            <w:tcW w:w="0" w:type="auto"/>
            <w:vAlign w:val="center"/>
            <w:hideMark/>
          </w:tcPr>
          <w:p w14:paraId="38E780CC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444DD6A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0EEF40B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  <w:r w:rsidRPr="00F308FE">
              <w:rPr>
                <w:rFonts w:ascii="Cambria" w:eastAsia="Aptos" w:hAnsi="Cambria" w:cs="Times New Roman"/>
              </w:rPr>
              <w:t>Organizacija ljetnih kulturnih događanja</w:t>
            </w:r>
          </w:p>
        </w:tc>
        <w:tc>
          <w:tcPr>
            <w:tcW w:w="0" w:type="auto"/>
            <w:vAlign w:val="center"/>
            <w:hideMark/>
          </w:tcPr>
          <w:p w14:paraId="6A14F6E0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</w:p>
        </w:tc>
      </w:tr>
      <w:tr w:rsidR="00F308FE" w:rsidRPr="00F308FE" w14:paraId="58ADC2ED" w14:textId="77777777" w:rsidTr="00ED1EB5">
        <w:tc>
          <w:tcPr>
            <w:tcW w:w="0" w:type="auto"/>
            <w:vAlign w:val="center"/>
            <w:hideMark/>
          </w:tcPr>
          <w:p w14:paraId="31848AF7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  <w:r w:rsidRPr="00F308FE">
              <w:rPr>
                <w:rFonts w:ascii="Cambria" w:eastAsia="Aptos" w:hAnsi="Cambria" w:cs="Times New Roman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4D3F155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  <w:r w:rsidRPr="00F308FE">
              <w:rPr>
                <w:rFonts w:ascii="Cambria" w:eastAsia="Aptos" w:hAnsi="Cambria" w:cs="Times New Roman"/>
              </w:rPr>
              <w:t>A100004</w:t>
            </w:r>
          </w:p>
        </w:tc>
        <w:tc>
          <w:tcPr>
            <w:tcW w:w="0" w:type="auto"/>
            <w:vAlign w:val="center"/>
            <w:hideMark/>
          </w:tcPr>
          <w:p w14:paraId="11DE2E49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  <w:r w:rsidRPr="00F308FE">
              <w:rPr>
                <w:rFonts w:ascii="Cambria" w:eastAsia="Aptos" w:hAnsi="Cambria" w:cs="Times New Roman"/>
              </w:rPr>
              <w:t>Kulturne manifestacije</w:t>
            </w:r>
          </w:p>
        </w:tc>
        <w:tc>
          <w:tcPr>
            <w:tcW w:w="0" w:type="auto"/>
            <w:vAlign w:val="center"/>
            <w:hideMark/>
          </w:tcPr>
          <w:p w14:paraId="13A26949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  <w:r w:rsidRPr="00F308FE">
              <w:rPr>
                <w:rFonts w:ascii="Cambria" w:eastAsia="Aptos" w:hAnsi="Cambria" w:cs="Times New Roman"/>
              </w:rPr>
              <w:t>195.000,00</w:t>
            </w:r>
          </w:p>
        </w:tc>
      </w:tr>
      <w:tr w:rsidR="00F308FE" w:rsidRPr="00F308FE" w14:paraId="09D121A9" w14:textId="77777777" w:rsidTr="00ED1EB5">
        <w:tc>
          <w:tcPr>
            <w:tcW w:w="0" w:type="auto"/>
            <w:vAlign w:val="center"/>
            <w:hideMark/>
          </w:tcPr>
          <w:p w14:paraId="1D1BDAC9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0A51EF2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9A10028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  <w:r w:rsidRPr="00F308FE">
              <w:rPr>
                <w:rFonts w:ascii="Cambria" w:eastAsia="Aptos" w:hAnsi="Cambria" w:cs="Times New Roman"/>
              </w:rPr>
              <w:t>Troškovi organizacije manifestacija, usluge i materijal</w:t>
            </w:r>
          </w:p>
        </w:tc>
        <w:tc>
          <w:tcPr>
            <w:tcW w:w="0" w:type="auto"/>
            <w:vAlign w:val="center"/>
            <w:hideMark/>
          </w:tcPr>
          <w:p w14:paraId="608FDAFE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</w:p>
        </w:tc>
      </w:tr>
      <w:tr w:rsidR="00F308FE" w:rsidRPr="00F308FE" w14:paraId="6ADD9EED" w14:textId="77777777" w:rsidTr="00ED1EB5">
        <w:tc>
          <w:tcPr>
            <w:tcW w:w="0" w:type="auto"/>
            <w:vAlign w:val="center"/>
            <w:hideMark/>
          </w:tcPr>
          <w:p w14:paraId="37050CA3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  <w:r w:rsidRPr="00F308FE">
              <w:rPr>
                <w:rFonts w:ascii="Cambria" w:eastAsia="Aptos" w:hAnsi="Cambria" w:cs="Times New Roman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57C2A48D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  <w:r w:rsidRPr="00F308FE">
              <w:rPr>
                <w:rFonts w:ascii="Cambria" w:eastAsia="Aptos" w:hAnsi="Cambria" w:cs="Times New Roman"/>
              </w:rPr>
              <w:t>A100006</w:t>
            </w:r>
          </w:p>
        </w:tc>
        <w:tc>
          <w:tcPr>
            <w:tcW w:w="0" w:type="auto"/>
            <w:vAlign w:val="center"/>
            <w:hideMark/>
          </w:tcPr>
          <w:p w14:paraId="612F9F2B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  <w:r w:rsidRPr="00F308FE">
              <w:rPr>
                <w:rFonts w:ascii="Cambria" w:eastAsia="Aptos" w:hAnsi="Cambria" w:cs="Times New Roman"/>
              </w:rPr>
              <w:t>Božićna događanja</w:t>
            </w:r>
          </w:p>
        </w:tc>
        <w:tc>
          <w:tcPr>
            <w:tcW w:w="0" w:type="auto"/>
            <w:vAlign w:val="center"/>
            <w:hideMark/>
          </w:tcPr>
          <w:p w14:paraId="7AFA2EAD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  <w:r w:rsidRPr="00F308FE">
              <w:rPr>
                <w:rFonts w:ascii="Cambria" w:eastAsia="Aptos" w:hAnsi="Cambria" w:cs="Times New Roman"/>
              </w:rPr>
              <w:t>82.000,00</w:t>
            </w:r>
          </w:p>
        </w:tc>
      </w:tr>
      <w:tr w:rsidR="00F308FE" w:rsidRPr="00F308FE" w14:paraId="25736464" w14:textId="77777777" w:rsidTr="00ED1EB5">
        <w:tc>
          <w:tcPr>
            <w:tcW w:w="0" w:type="auto"/>
            <w:vAlign w:val="center"/>
            <w:hideMark/>
          </w:tcPr>
          <w:p w14:paraId="5326E282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5CC6B2C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E383792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  <w:r w:rsidRPr="00F308FE">
              <w:rPr>
                <w:rFonts w:ascii="Cambria" w:eastAsia="Aptos" w:hAnsi="Cambria" w:cs="Times New Roman"/>
              </w:rPr>
              <w:t>Organizacija adventa i božićnih programa</w:t>
            </w:r>
          </w:p>
        </w:tc>
        <w:tc>
          <w:tcPr>
            <w:tcW w:w="0" w:type="auto"/>
            <w:vAlign w:val="center"/>
            <w:hideMark/>
          </w:tcPr>
          <w:p w14:paraId="2DB8CBE9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</w:p>
        </w:tc>
      </w:tr>
      <w:tr w:rsidR="00F308FE" w:rsidRPr="00F308FE" w14:paraId="5A5D48A1" w14:textId="77777777" w:rsidTr="00ED1EB5">
        <w:tc>
          <w:tcPr>
            <w:tcW w:w="0" w:type="auto"/>
            <w:vAlign w:val="center"/>
            <w:hideMark/>
          </w:tcPr>
          <w:p w14:paraId="56DF1363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  <w:r w:rsidRPr="00F308FE">
              <w:rPr>
                <w:rFonts w:ascii="Cambria" w:eastAsia="Aptos" w:hAnsi="Cambria" w:cs="Times New Roman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46F7AC9C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  <w:r w:rsidRPr="00F308FE">
              <w:rPr>
                <w:rFonts w:ascii="Cambria" w:eastAsia="Aptos" w:hAnsi="Cambria" w:cs="Times New Roman"/>
              </w:rPr>
              <w:t>A100007</w:t>
            </w:r>
          </w:p>
        </w:tc>
        <w:tc>
          <w:tcPr>
            <w:tcW w:w="0" w:type="auto"/>
            <w:vAlign w:val="center"/>
            <w:hideMark/>
          </w:tcPr>
          <w:p w14:paraId="26A5A8E0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  <w:r w:rsidRPr="00F308FE">
              <w:rPr>
                <w:rFonts w:ascii="Cambria" w:eastAsia="Aptos" w:hAnsi="Cambria" w:cs="Times New Roman"/>
              </w:rPr>
              <w:t>Sufinanciranje kino projekcija</w:t>
            </w:r>
          </w:p>
        </w:tc>
        <w:tc>
          <w:tcPr>
            <w:tcW w:w="0" w:type="auto"/>
            <w:vAlign w:val="center"/>
            <w:hideMark/>
          </w:tcPr>
          <w:p w14:paraId="3C4C68CD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  <w:r w:rsidRPr="00F308FE">
              <w:rPr>
                <w:rFonts w:ascii="Cambria" w:eastAsia="Aptos" w:hAnsi="Cambria" w:cs="Times New Roman"/>
              </w:rPr>
              <w:t>1.000,00</w:t>
            </w:r>
          </w:p>
        </w:tc>
      </w:tr>
      <w:tr w:rsidR="00F308FE" w:rsidRPr="00F308FE" w14:paraId="0835A327" w14:textId="77777777" w:rsidTr="00ED1EB5">
        <w:tc>
          <w:tcPr>
            <w:tcW w:w="0" w:type="auto"/>
            <w:vAlign w:val="center"/>
            <w:hideMark/>
          </w:tcPr>
          <w:p w14:paraId="47B81F41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D93E77D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E248F50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  <w:r w:rsidRPr="00F308FE">
              <w:rPr>
                <w:rFonts w:ascii="Cambria" w:eastAsia="Aptos" w:hAnsi="Cambria" w:cs="Times New Roman"/>
              </w:rPr>
              <w:t>Troškovi prikazivanja filmova</w:t>
            </w:r>
          </w:p>
        </w:tc>
        <w:tc>
          <w:tcPr>
            <w:tcW w:w="0" w:type="auto"/>
            <w:vAlign w:val="center"/>
            <w:hideMark/>
          </w:tcPr>
          <w:p w14:paraId="4B9AAEED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</w:p>
        </w:tc>
      </w:tr>
      <w:tr w:rsidR="00F308FE" w:rsidRPr="00F308FE" w14:paraId="35D13833" w14:textId="77777777" w:rsidTr="00ED1EB5">
        <w:tc>
          <w:tcPr>
            <w:tcW w:w="0" w:type="auto"/>
            <w:vAlign w:val="center"/>
            <w:hideMark/>
          </w:tcPr>
          <w:p w14:paraId="0CC0B59C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803DC1D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7203873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  <w:r w:rsidRPr="00F308FE">
              <w:rPr>
                <w:rFonts w:ascii="Cambria" w:eastAsia="Aptos" w:hAnsi="Cambria" w:cs="Times New Roman"/>
              </w:rPr>
              <w:t>UKUPNO PROGRAM 1008:</w:t>
            </w:r>
          </w:p>
        </w:tc>
        <w:tc>
          <w:tcPr>
            <w:tcW w:w="0" w:type="auto"/>
            <w:vAlign w:val="center"/>
            <w:hideMark/>
          </w:tcPr>
          <w:p w14:paraId="1A226D8B" w14:textId="77777777" w:rsidR="00F308FE" w:rsidRPr="00F308FE" w:rsidRDefault="00F308FE" w:rsidP="00F308FE">
            <w:pPr>
              <w:spacing w:after="0" w:line="360" w:lineRule="auto"/>
              <w:jc w:val="both"/>
              <w:rPr>
                <w:rFonts w:ascii="Cambria" w:eastAsia="Aptos" w:hAnsi="Cambria" w:cs="Times New Roman"/>
              </w:rPr>
            </w:pPr>
            <w:r w:rsidRPr="00F308FE">
              <w:rPr>
                <w:rFonts w:ascii="Cambria" w:eastAsia="Aptos" w:hAnsi="Cambria" w:cs="Times New Roman"/>
              </w:rPr>
              <w:t>386.320,00</w:t>
            </w:r>
          </w:p>
        </w:tc>
      </w:tr>
    </w:tbl>
    <w:p w14:paraId="3665DA0A" w14:textId="77777777" w:rsidR="00F308FE" w:rsidRPr="00F308FE" w:rsidRDefault="00F308FE" w:rsidP="00F308FE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7C6A7F7B" w14:textId="77777777" w:rsidR="00F308FE" w:rsidRPr="00F308FE" w:rsidRDefault="00F308FE" w:rsidP="00F308FE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F308FE">
        <w:rPr>
          <w:rFonts w:ascii="Cambria" w:eastAsia="Aptos" w:hAnsi="Cambria" w:cs="Times New Roman"/>
        </w:rPr>
        <w:t>Članak 3.</w:t>
      </w:r>
    </w:p>
    <w:p w14:paraId="1CA98753" w14:textId="77777777" w:rsidR="00F308FE" w:rsidRPr="00F308FE" w:rsidRDefault="00F308FE" w:rsidP="00F308F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F308FE">
        <w:rPr>
          <w:rFonts w:ascii="Cambria" w:eastAsia="Aptos" w:hAnsi="Cambria" w:cs="Times New Roman"/>
        </w:rPr>
        <w:t>Kapitalni i tekući projekti koji su prethodnim planom bili predviđeni, a ovim se Izmjenama i dopunama brišu ili svode na 0,00 eura zbog odgode realizacije ili preraspodjele sredstava su:</w:t>
      </w:r>
    </w:p>
    <w:p w14:paraId="2EB93586" w14:textId="77777777" w:rsidR="00F308FE" w:rsidRPr="00F308FE" w:rsidRDefault="00F308FE" w:rsidP="00F308F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F308FE">
        <w:rPr>
          <w:rFonts w:ascii="Cambria" w:eastAsia="Aptos" w:hAnsi="Cambria" w:cs="Times New Roman"/>
        </w:rPr>
        <w:t>• K100003 Obnova kule "Fortica" i popratni sadržaji</w:t>
      </w:r>
    </w:p>
    <w:p w14:paraId="12471C44" w14:textId="77777777" w:rsidR="00F308FE" w:rsidRPr="00F308FE" w:rsidRDefault="00F308FE" w:rsidP="00F308F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F308FE">
        <w:rPr>
          <w:rFonts w:ascii="Cambria" w:eastAsia="Aptos" w:hAnsi="Cambria" w:cs="Times New Roman"/>
        </w:rPr>
        <w:t>• K100004 Sanacija sanitarnog čvora u kinu</w:t>
      </w:r>
    </w:p>
    <w:p w14:paraId="4D141439" w14:textId="77777777" w:rsidR="00F308FE" w:rsidRPr="00F308FE" w:rsidRDefault="00F308FE" w:rsidP="00F308F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F308FE">
        <w:rPr>
          <w:rFonts w:ascii="Cambria" w:eastAsia="Aptos" w:hAnsi="Cambria" w:cs="Times New Roman"/>
        </w:rPr>
        <w:t>• K100005 Rekonstrukcija i opremanje društveno-kulturnog centra Stara škola</w:t>
      </w:r>
    </w:p>
    <w:p w14:paraId="1658BF67" w14:textId="77777777" w:rsidR="00F308FE" w:rsidRPr="00F308FE" w:rsidRDefault="00F308FE" w:rsidP="00F308F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F308FE">
        <w:rPr>
          <w:rFonts w:ascii="Cambria" w:eastAsia="Aptos" w:hAnsi="Cambria" w:cs="Times New Roman"/>
        </w:rPr>
        <w:lastRenderedPageBreak/>
        <w:t>• K100006 Solarni paneli i ulaganja na kino dvorani</w:t>
      </w:r>
    </w:p>
    <w:p w14:paraId="65B38D16" w14:textId="77777777" w:rsidR="00F308FE" w:rsidRPr="00F308FE" w:rsidRDefault="00F308FE" w:rsidP="00F308F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F308FE">
        <w:rPr>
          <w:rFonts w:ascii="Cambria" w:eastAsia="Aptos" w:hAnsi="Cambria" w:cs="Times New Roman"/>
        </w:rPr>
        <w:t>• K100007 Mobilno kino</w:t>
      </w:r>
    </w:p>
    <w:p w14:paraId="34386773" w14:textId="77777777" w:rsidR="00F308FE" w:rsidRPr="00F308FE" w:rsidRDefault="00F308FE" w:rsidP="00F308F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F308FE">
        <w:rPr>
          <w:rFonts w:ascii="Cambria" w:eastAsia="Aptos" w:hAnsi="Cambria" w:cs="Times New Roman"/>
        </w:rPr>
        <w:t>• T100002 Monografija Općine Sveti Filip i Jakov</w:t>
      </w:r>
    </w:p>
    <w:p w14:paraId="72E5742D" w14:textId="77777777" w:rsidR="00F308FE" w:rsidRPr="00F308FE" w:rsidRDefault="00F308FE" w:rsidP="00F308FE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F308FE">
        <w:rPr>
          <w:rFonts w:ascii="Cambria" w:eastAsia="Aptos" w:hAnsi="Cambria" w:cs="Times New Roman"/>
        </w:rPr>
        <w:t xml:space="preserve"> </w:t>
      </w:r>
    </w:p>
    <w:p w14:paraId="67A6D489" w14:textId="77777777" w:rsidR="00F308FE" w:rsidRPr="00F308FE" w:rsidRDefault="00F308FE" w:rsidP="00F308FE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F308FE">
        <w:rPr>
          <w:rFonts w:ascii="Cambria" w:eastAsia="Aptos" w:hAnsi="Cambria" w:cs="Times New Roman"/>
        </w:rPr>
        <w:t>Članak 4.</w:t>
      </w:r>
    </w:p>
    <w:p w14:paraId="06348515" w14:textId="77777777" w:rsidR="00F308FE" w:rsidRPr="00F308FE" w:rsidRDefault="00F308FE" w:rsidP="00F308F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F308FE">
        <w:rPr>
          <w:rFonts w:ascii="Cambria" w:eastAsia="Aptos" w:hAnsi="Cambria" w:cs="Times New Roman"/>
        </w:rPr>
        <w:t>Sredstva iz članka 2. ovog Programa osigurana su u Proračunu Općine Sveti Filip i Jakov za 2025. godinu (3. Rebalans) na pozicijama Programa 1008 - Promicanje kulture.</w:t>
      </w:r>
    </w:p>
    <w:p w14:paraId="27E22D07" w14:textId="77777777" w:rsidR="00F308FE" w:rsidRPr="00F308FE" w:rsidRDefault="00F308FE" w:rsidP="00F308FE">
      <w:pPr>
        <w:spacing w:after="0" w:line="360" w:lineRule="auto"/>
        <w:jc w:val="center"/>
        <w:rPr>
          <w:rFonts w:ascii="Cambria" w:eastAsia="Aptos" w:hAnsi="Cambria" w:cs="Times New Roman"/>
        </w:rPr>
      </w:pPr>
    </w:p>
    <w:p w14:paraId="2AE63A70" w14:textId="77777777" w:rsidR="00F308FE" w:rsidRPr="00F308FE" w:rsidRDefault="00F308FE" w:rsidP="00F308FE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F308FE">
        <w:rPr>
          <w:rFonts w:ascii="Cambria" w:eastAsia="Aptos" w:hAnsi="Cambria" w:cs="Times New Roman"/>
        </w:rPr>
        <w:t>Članak 5.</w:t>
      </w:r>
    </w:p>
    <w:p w14:paraId="5D5CACCF" w14:textId="77777777" w:rsidR="00F308FE" w:rsidRPr="00F308FE" w:rsidRDefault="00F308FE" w:rsidP="00F308FE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F308FE">
        <w:rPr>
          <w:rFonts w:ascii="Cambria" w:eastAsia="Aptos" w:hAnsi="Cambria" w:cs="Times New Roman"/>
        </w:rPr>
        <w:t>Ove 2. Izmjene i dopune Programa stupaju na snagu osmog dana od dana objave u "Službenom glasniku Općine Sveti Filip i Jakov".</w:t>
      </w:r>
    </w:p>
    <w:p w14:paraId="475E5E09" w14:textId="77777777" w:rsidR="00F308FE" w:rsidRPr="00F308FE" w:rsidRDefault="00F308FE" w:rsidP="00F308FE">
      <w:pPr>
        <w:spacing w:after="0" w:line="240" w:lineRule="auto"/>
        <w:jc w:val="both"/>
        <w:rPr>
          <w:rFonts w:ascii="Cambria" w:eastAsia="Aptos" w:hAnsi="Cambria" w:cs="Arial"/>
          <w:b/>
        </w:rPr>
      </w:pPr>
      <w:r w:rsidRPr="00F308FE">
        <w:rPr>
          <w:rFonts w:ascii="Cambria" w:eastAsia="Aptos" w:hAnsi="Cambria" w:cs="Arial"/>
          <w:b/>
        </w:rPr>
        <w:t>KLASA: 400-06/25-01/13</w:t>
      </w:r>
    </w:p>
    <w:p w14:paraId="0A4A5B23" w14:textId="77777777" w:rsidR="00F308FE" w:rsidRPr="00F308FE" w:rsidRDefault="00F308FE" w:rsidP="00F308FE">
      <w:pPr>
        <w:spacing w:after="0" w:line="240" w:lineRule="auto"/>
        <w:jc w:val="both"/>
        <w:rPr>
          <w:rFonts w:ascii="Cambria" w:eastAsia="Aptos" w:hAnsi="Cambria" w:cs="Arial"/>
          <w:b/>
        </w:rPr>
      </w:pPr>
      <w:r w:rsidRPr="00F308FE">
        <w:rPr>
          <w:rFonts w:ascii="Cambria" w:eastAsia="Aptos" w:hAnsi="Cambria" w:cs="Arial"/>
          <w:b/>
        </w:rPr>
        <w:t>URBROJ: 2198-19-03-01/02-25-18</w:t>
      </w:r>
    </w:p>
    <w:p w14:paraId="6196F55A" w14:textId="77777777" w:rsidR="00F308FE" w:rsidRPr="00F308FE" w:rsidRDefault="00F308FE" w:rsidP="00F308FE">
      <w:pPr>
        <w:spacing w:after="0" w:line="240" w:lineRule="auto"/>
        <w:jc w:val="both"/>
        <w:rPr>
          <w:rFonts w:ascii="Cambria" w:eastAsia="Aptos" w:hAnsi="Cambria" w:cs="Times New Roman"/>
          <w:b/>
        </w:rPr>
      </w:pPr>
      <w:r w:rsidRPr="00F308FE">
        <w:rPr>
          <w:rFonts w:ascii="Cambria" w:eastAsia="Aptos" w:hAnsi="Cambria" w:cs="Arial"/>
          <w:b/>
        </w:rPr>
        <w:t>Sveti Filip i Jakov, 22. prosinca 2025. godine</w:t>
      </w:r>
    </w:p>
    <w:p w14:paraId="774F5AE7" w14:textId="77777777" w:rsidR="00F308FE" w:rsidRPr="00F308FE" w:rsidRDefault="00F308FE" w:rsidP="00F308FE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3A5F4E9F" w14:textId="77777777" w:rsidR="00F308FE" w:rsidRPr="00F308FE" w:rsidRDefault="00F308FE" w:rsidP="00F308FE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F308FE">
        <w:rPr>
          <w:rFonts w:ascii="Cambria" w:eastAsia="Aptos" w:hAnsi="Cambria" w:cs="Times New Roman"/>
          <w:b/>
        </w:rPr>
        <w:t>OPĆINSKO VIJEĆE OPĆINE SVETI FILIP I JAKOV</w:t>
      </w:r>
    </w:p>
    <w:p w14:paraId="75580998" w14:textId="77777777" w:rsidR="00F308FE" w:rsidRPr="00F308FE" w:rsidRDefault="00F308FE" w:rsidP="00F308FE">
      <w:pPr>
        <w:spacing w:after="0" w:line="240" w:lineRule="auto"/>
        <w:jc w:val="both"/>
        <w:rPr>
          <w:rFonts w:ascii="Cambria" w:eastAsia="Aptos" w:hAnsi="Cambria" w:cs="Times New Roman"/>
        </w:rPr>
      </w:pPr>
      <w:r w:rsidRPr="00F308FE">
        <w:rPr>
          <w:rFonts w:ascii="Cambria" w:eastAsia="Aptos" w:hAnsi="Cambria" w:cs="Times New Roman"/>
        </w:rPr>
        <w:t xml:space="preserve">                                                                                                                   Predsjednik Općinskog vijeća </w:t>
      </w:r>
      <w:r w:rsidRPr="00F308FE">
        <w:rPr>
          <w:rFonts w:ascii="Cambria" w:eastAsia="Aptos" w:hAnsi="Cambria" w:cs="Times New Roman"/>
        </w:rPr>
        <w:tab/>
      </w:r>
      <w:r w:rsidRPr="00F308FE">
        <w:rPr>
          <w:rFonts w:ascii="Cambria" w:eastAsia="Aptos" w:hAnsi="Cambria" w:cs="Times New Roman"/>
        </w:rPr>
        <w:tab/>
      </w:r>
      <w:r w:rsidRPr="00F308FE">
        <w:rPr>
          <w:rFonts w:ascii="Cambria" w:eastAsia="Aptos" w:hAnsi="Cambria" w:cs="Times New Roman"/>
        </w:rPr>
        <w:tab/>
      </w:r>
      <w:r w:rsidRPr="00F308FE">
        <w:rPr>
          <w:rFonts w:ascii="Cambria" w:eastAsia="Aptos" w:hAnsi="Cambria" w:cs="Times New Roman"/>
        </w:rPr>
        <w:tab/>
      </w:r>
      <w:r w:rsidRPr="00F308FE">
        <w:rPr>
          <w:rFonts w:ascii="Cambria" w:eastAsia="Aptos" w:hAnsi="Cambria" w:cs="Times New Roman"/>
        </w:rPr>
        <w:tab/>
        <w:t xml:space="preserve"> </w:t>
      </w:r>
      <w:r w:rsidRPr="00F308FE">
        <w:rPr>
          <w:rFonts w:ascii="Cambria" w:eastAsia="Aptos" w:hAnsi="Cambria" w:cs="Times New Roman"/>
        </w:rPr>
        <w:tab/>
      </w:r>
      <w:r w:rsidRPr="00F308FE">
        <w:rPr>
          <w:rFonts w:ascii="Cambria" w:eastAsia="Aptos" w:hAnsi="Cambria" w:cs="Times New Roman"/>
        </w:rPr>
        <w:tab/>
        <w:t xml:space="preserve">                                                  Igor </w:t>
      </w:r>
      <w:proofErr w:type="spellStart"/>
      <w:r w:rsidRPr="00F308FE">
        <w:rPr>
          <w:rFonts w:ascii="Cambria" w:eastAsia="Aptos" w:hAnsi="Cambria" w:cs="Times New Roman"/>
        </w:rPr>
        <w:t>Pedisić</w:t>
      </w:r>
      <w:proofErr w:type="spellEnd"/>
    </w:p>
    <w:p w14:paraId="4D74F245" w14:textId="77777777" w:rsidR="00F308FE" w:rsidRPr="00F308FE" w:rsidRDefault="00F308FE" w:rsidP="00F308FE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16D0166B" w14:textId="77777777" w:rsidR="00250C66" w:rsidRDefault="00250C66"/>
    <w:sectPr w:rsidR="00250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1F"/>
    <w:rsid w:val="0006748D"/>
    <w:rsid w:val="00157283"/>
    <w:rsid w:val="00250C66"/>
    <w:rsid w:val="00372B20"/>
    <w:rsid w:val="009C5A91"/>
    <w:rsid w:val="00A16E6F"/>
    <w:rsid w:val="00A9077F"/>
    <w:rsid w:val="00F308FE"/>
    <w:rsid w:val="00F8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6EF4"/>
  <w15:chartTrackingRefBased/>
  <w15:docId w15:val="{AB37612E-663B-4C22-AA3C-304A00C6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82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82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82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82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82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82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82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82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82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82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82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82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82D1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82D1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82D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82D1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82D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82D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82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82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82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82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2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82D1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82D1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82D1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82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82D1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82D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3</cp:revision>
  <dcterms:created xsi:type="dcterms:W3CDTF">2026-01-15T11:21:00Z</dcterms:created>
  <dcterms:modified xsi:type="dcterms:W3CDTF">2026-01-15T11:21:00Z</dcterms:modified>
</cp:coreProperties>
</file>